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0E" w:rsidRDefault="00145E0E" w:rsidP="0014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48"/>
          <w:szCs w:val="4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-107315</wp:posOffset>
                </wp:positionV>
                <wp:extent cx="5923915" cy="1264920"/>
                <wp:effectExtent l="0" t="0" r="1968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1264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E0E" w:rsidRDefault="00145E0E" w:rsidP="00145E0E"/>
                          <w:p w:rsidR="00145E0E" w:rsidRDefault="00145E0E" w:rsidP="00145E0E"/>
                          <w:p w:rsidR="00145E0E" w:rsidRDefault="00145E0E" w:rsidP="00145E0E"/>
                          <w:p w:rsidR="00145E0E" w:rsidRDefault="00145E0E" w:rsidP="00145E0E"/>
                          <w:p w:rsidR="00145E0E" w:rsidRDefault="00145E0E" w:rsidP="00145E0E"/>
                          <w:p w:rsidR="00145E0E" w:rsidRDefault="00145E0E" w:rsidP="00145E0E"/>
                          <w:p w:rsidR="00145E0E" w:rsidRDefault="00145E0E" w:rsidP="00145E0E"/>
                          <w:p w:rsidR="00145E0E" w:rsidRDefault="00145E0E" w:rsidP="00145E0E"/>
                          <w:p w:rsidR="00145E0E" w:rsidRDefault="00145E0E" w:rsidP="00145E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7pt;margin-top:-8.45pt;width:466.45pt;height:9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" fillcolor="#5b9bd5 [3204]">
                <v:textbox>
                  <w:txbxContent>
                    <w:p w:rsidR="00145E0E" w:rsidRDefault="00145E0E" w:rsidP="00145E0E"/>
                    <w:p w:rsidR="00145E0E" w:rsidRDefault="00145E0E" w:rsidP="00145E0E"/>
                    <w:p w:rsidR="00145E0E" w:rsidRDefault="00145E0E" w:rsidP="00145E0E"/>
                    <w:p w:rsidR="00145E0E" w:rsidRDefault="00145E0E" w:rsidP="00145E0E"/>
                    <w:p w:rsidR="00145E0E" w:rsidRDefault="00145E0E" w:rsidP="00145E0E"/>
                    <w:p w:rsidR="00145E0E" w:rsidRDefault="00145E0E" w:rsidP="00145E0E"/>
                    <w:p w:rsidR="00145E0E" w:rsidRDefault="00145E0E" w:rsidP="00145E0E"/>
                    <w:p w:rsidR="00145E0E" w:rsidRDefault="00145E0E" w:rsidP="00145E0E"/>
                    <w:p w:rsidR="00145E0E" w:rsidRDefault="00145E0E" w:rsidP="00145E0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FFFFFF" w:themeColor="background1"/>
          <w:sz w:val="48"/>
          <w:szCs w:val="48"/>
        </w:rPr>
        <w:t>Application Form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48"/>
          <w:szCs w:val="48"/>
        </w:rPr>
        <w:t>Registration of Third Parties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Electoral Act 1997, as amended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noProof/>
          <w:color w:val="0000FF"/>
          <w:lang w:eastAsia="en-IE"/>
        </w:rPr>
        <w:drawing>
          <wp:inline distT="0" distB="0" distL="0" distR="0">
            <wp:extent cx="4495800" cy="1645920"/>
            <wp:effectExtent l="0" t="0" r="0" b="0"/>
            <wp:docPr id="3" name="Picture 3" descr="The Standards Commission logo 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The Standards Commission logo 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6435" cy="164592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</pic:spPr>
                </pic:pic>
              </a:graphicData>
            </a:graphic>
          </wp:inline>
        </w:drawing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Contact Details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Standards in Public Office Commission</w:t>
      </w:r>
    </w:p>
    <w:p w:rsidR="00B85ADB" w:rsidRDefault="00B85ADB" w:rsidP="0014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Earlsfort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Terrace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Dublin 2</w:t>
      </w:r>
    </w:p>
    <w:p w:rsidR="00B85ADB" w:rsidRDefault="00B85ADB" w:rsidP="0014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D02W773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Telephone: (01) 6395666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Email: </w:t>
      </w:r>
      <w:r w:rsidR="001D4088">
        <w:fldChar w:fldCharType="begin"/>
      </w:r>
      <w:r w:rsidR="001D4088">
        <w:instrText xml:space="preserve"> HYPERLINK "mailto:sipo@sipo.ie" </w:instrText>
      </w:r>
      <w:r w:rsidR="001D4088">
        <w:fldChar w:fldCharType="separate"/>
      </w:r>
      <w:r w:rsidR="001D4088">
        <w:rPr>
          <w:rStyle w:val="Hyperlink"/>
          <w:rFonts w:ascii="Times New Roman" w:hAnsi="Times New Roman" w:cs="Times New Roman"/>
          <w:sz w:val="28"/>
          <w:szCs w:val="28"/>
        </w:rPr>
        <w:t>info</w:t>
      </w:r>
      <w:bookmarkStart w:id="0" w:name="_GoBack"/>
      <w:bookmarkEnd w:id="0"/>
      <w:r>
        <w:rPr>
          <w:rStyle w:val="Hyperlink"/>
          <w:rFonts w:ascii="Times New Roman" w:hAnsi="Times New Roman" w:cs="Times New Roman"/>
          <w:sz w:val="28"/>
          <w:szCs w:val="28"/>
        </w:rPr>
        <w:t>@sipo.ie</w:t>
      </w:r>
      <w:r w:rsidR="001D4088">
        <w:rPr>
          <w:rStyle w:val="Hyperlink"/>
          <w:rFonts w:ascii="Times New Roman" w:hAnsi="Times New Roman" w:cs="Times New Roman"/>
          <w:sz w:val="28"/>
          <w:szCs w:val="28"/>
        </w:rPr>
        <w:fldChar w:fldCharType="end"/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Website: </w:t>
      </w: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www.sipo.ie</w:t>
        </w:r>
      </w:hyperlink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Twitter: 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SIPOCIreland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E0E" w:rsidRPr="00676863" w:rsidRDefault="00145E0E" w:rsidP="0014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Más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mian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comhfhreagras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agus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foirmeacha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as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Gaeilge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fháil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le do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thoil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déan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teagmháil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linn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-87630</wp:posOffset>
                </wp:positionV>
                <wp:extent cx="5875655" cy="1069975"/>
                <wp:effectExtent l="0" t="0" r="1079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1069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E0E" w:rsidRDefault="00145E0E" w:rsidP="00145E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.65pt;margin-top:-6.9pt;width:462.65pt;height:8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" fillcolor="#5b9bd5 [3204]">
                <v:textbox>
                  <w:txbxContent>
                    <w:p w:rsidR="00145E0E" w:rsidRDefault="00145E0E" w:rsidP="00145E0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>Application Form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>Registration of Third Parties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>Electoral Act 1997, as amended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42545</wp:posOffset>
                </wp:positionV>
                <wp:extent cx="5875655" cy="360045"/>
                <wp:effectExtent l="0" t="0" r="10795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E0E" w:rsidRDefault="00145E0E" w:rsidP="00145E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7.65pt;margin-top:3.35pt;width:462.65pt;height:28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">
                <v:textbox>
                  <w:txbxContent>
                    <w:p w:rsidR="00145E0E" w:rsidRDefault="00145E0E" w:rsidP="00145E0E"/>
                  </w:txbxContent>
                </v:textbox>
              </v:shape>
            </w:pict>
          </mc:Fallback>
        </mc:AlternateConten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Prior to completing the application, please read the attached Explanatory Note.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Part 1: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50"/>
        <w:gridCol w:w="6266"/>
      </w:tblGrid>
      <w:tr w:rsidR="00145E0E" w:rsidTr="00145E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E" w:rsidRDefault="0014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Name of Third Party:</w:t>
            </w:r>
          </w:p>
          <w:p w:rsidR="00145E0E" w:rsidRDefault="0014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0E" w:rsidRDefault="001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alias w:val="CandName"/>
                <w:tag w:val="CandName"/>
                <w:id w:val="21912373"/>
                <w:placeholder>
                  <w:docPart w:val="BD978840F2D74E9C9380ECFAEE3FCDC9"/>
                </w:placeholder>
                <w:showingPlcHdr/>
                <w:text/>
              </w:sdtPr>
              <w:sdtEndPr/>
              <w:sdtContent>
                <w:r w:rsidR="00145E0E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sdtContent>
            </w:sdt>
          </w:p>
        </w:tc>
      </w:tr>
      <w:tr w:rsidR="00145E0E" w:rsidTr="00145E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E" w:rsidRDefault="0014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Address:</w:t>
            </w:r>
          </w:p>
          <w:p w:rsidR="00145E0E" w:rsidRDefault="0014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145E0E" w:rsidRDefault="0014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145E0E" w:rsidRDefault="0014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0E" w:rsidRDefault="001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alias w:val="CandName"/>
                <w:tag w:val="CandName"/>
                <w:id w:val="21966985"/>
                <w:placeholder>
                  <w:docPart w:val="A05B25EEAA7B4888BF3172C8A81CDEAB"/>
                </w:placeholder>
                <w:showingPlcHdr/>
                <w:text/>
              </w:sdtPr>
              <w:sdtEndPr/>
              <w:sdtContent>
                <w:r w:rsidR="00145E0E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sdtContent>
            </w:sdt>
          </w:p>
        </w:tc>
      </w:tr>
      <w:tr w:rsidR="00145E0E" w:rsidTr="00145E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E" w:rsidRDefault="0014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Landline:</w:t>
            </w:r>
          </w:p>
          <w:p w:rsidR="00145E0E" w:rsidRDefault="0014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0E" w:rsidRDefault="001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alias w:val="CandName"/>
                <w:tag w:val="CandName"/>
                <w:id w:val="21966986"/>
                <w:placeholder>
                  <w:docPart w:val="18948A4E246C45B2B8AB96A1BF0B0CCC"/>
                </w:placeholder>
                <w:showingPlcHdr/>
                <w:text/>
              </w:sdtPr>
              <w:sdtEndPr/>
              <w:sdtContent>
                <w:r w:rsidR="00145E0E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sdtContent>
            </w:sdt>
          </w:p>
        </w:tc>
      </w:tr>
      <w:tr w:rsidR="00145E0E" w:rsidTr="00145E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E" w:rsidRDefault="0014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Mobile:</w:t>
            </w:r>
          </w:p>
          <w:p w:rsidR="00145E0E" w:rsidRDefault="0014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0E" w:rsidRDefault="001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alias w:val="CandName"/>
                <w:tag w:val="CandName"/>
                <w:id w:val="21966987"/>
                <w:placeholder>
                  <w:docPart w:val="E8BBEF4BD5224943B7BD358E35A0E656"/>
                </w:placeholder>
                <w:showingPlcHdr/>
                <w:text/>
              </w:sdtPr>
              <w:sdtEndPr/>
              <w:sdtContent>
                <w:r w:rsidR="00145E0E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sdtContent>
            </w:sdt>
          </w:p>
        </w:tc>
      </w:tr>
      <w:tr w:rsidR="00145E0E" w:rsidTr="00145E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E" w:rsidRDefault="0014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Email:</w:t>
            </w:r>
          </w:p>
          <w:p w:rsidR="00145E0E" w:rsidRDefault="0014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0E" w:rsidRDefault="001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alias w:val="CandName"/>
                <w:tag w:val="CandName"/>
                <w:id w:val="21966988"/>
                <w:placeholder>
                  <w:docPart w:val="AC8F1E8ADECF488F8F7E92B8DE7E4E4B"/>
                </w:placeholder>
                <w:showingPlcHdr/>
                <w:text/>
              </w:sdtPr>
              <w:sdtEndPr/>
              <w:sdtContent>
                <w:r w:rsidR="00145E0E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sdtContent>
            </w:sdt>
          </w:p>
        </w:tc>
      </w:tr>
    </w:tbl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Part 2: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18"/>
        <w:gridCol w:w="4498"/>
      </w:tblGrid>
      <w:tr w:rsidR="00145E0E" w:rsidTr="00145E0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0E" w:rsidRDefault="0014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Name of the responsible person* or each responsible person in relation to the Third Party: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0E" w:rsidRDefault="001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alias w:val="CandName"/>
                <w:tag w:val="CandName"/>
                <w:id w:val="21966989"/>
                <w:placeholder>
                  <w:docPart w:val="B95684831793469BA8C0E3D0176A9B1B"/>
                </w:placeholder>
                <w:showingPlcHdr/>
                <w:text/>
              </w:sdtPr>
              <w:sdtEndPr/>
              <w:sdtContent>
                <w:r w:rsidR="00145E0E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sdtContent>
            </w:sdt>
          </w:p>
        </w:tc>
      </w:tr>
      <w:tr w:rsidR="00145E0E" w:rsidTr="00145E0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E" w:rsidRDefault="0014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Address:</w:t>
            </w:r>
          </w:p>
          <w:p w:rsidR="00145E0E" w:rsidRDefault="0014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145E0E" w:rsidRDefault="0014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145E0E" w:rsidRDefault="0014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145E0E" w:rsidRDefault="0014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145E0E" w:rsidRDefault="0014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0E" w:rsidRDefault="001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alias w:val="CandName"/>
                <w:tag w:val="CandName"/>
                <w:id w:val="21966990"/>
                <w:placeholder>
                  <w:docPart w:val="12E36D9CE3DB4163B383705F98CEC814"/>
                </w:placeholder>
                <w:showingPlcHdr/>
                <w:text/>
              </w:sdtPr>
              <w:sdtEndPr/>
              <w:sdtContent>
                <w:r w:rsidR="00145E0E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sdtContent>
            </w:sdt>
          </w:p>
        </w:tc>
      </w:tr>
      <w:tr w:rsidR="00145E0E" w:rsidTr="00145E0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E" w:rsidRDefault="0014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Landline:</w:t>
            </w:r>
          </w:p>
          <w:p w:rsidR="00145E0E" w:rsidRDefault="0014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0E" w:rsidRDefault="001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alias w:val="CandName"/>
                <w:tag w:val="CandName"/>
                <w:id w:val="21966991"/>
                <w:placeholder>
                  <w:docPart w:val="315F91C965B5410D8B4749C5F4EF2F45"/>
                </w:placeholder>
                <w:showingPlcHdr/>
                <w:text/>
              </w:sdtPr>
              <w:sdtEndPr/>
              <w:sdtContent>
                <w:r w:rsidR="00145E0E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sdtContent>
            </w:sdt>
          </w:p>
        </w:tc>
      </w:tr>
      <w:tr w:rsidR="00145E0E" w:rsidTr="00145E0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E" w:rsidRDefault="0014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Mobile:</w:t>
            </w:r>
          </w:p>
          <w:p w:rsidR="00145E0E" w:rsidRDefault="0014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0E" w:rsidRDefault="001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alias w:val="CandName"/>
                <w:tag w:val="CandName"/>
                <w:id w:val="21966992"/>
                <w:placeholder>
                  <w:docPart w:val="81010976923A47058BCFAFA4FE01D4AA"/>
                </w:placeholder>
                <w:showingPlcHdr/>
                <w:text/>
              </w:sdtPr>
              <w:sdtEndPr/>
              <w:sdtContent>
                <w:r w:rsidR="00145E0E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sdtContent>
            </w:sdt>
          </w:p>
        </w:tc>
      </w:tr>
      <w:tr w:rsidR="00145E0E" w:rsidTr="00145E0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E" w:rsidRDefault="0014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Email:</w:t>
            </w:r>
          </w:p>
          <w:p w:rsidR="00145E0E" w:rsidRDefault="0014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0E" w:rsidRDefault="001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</w:rPr>
                <w:alias w:val="CandName"/>
                <w:tag w:val="CandName"/>
                <w:id w:val="21966993"/>
                <w:placeholder>
                  <w:docPart w:val="007170860AD84278A0C56E35B77AE28E"/>
                </w:placeholder>
                <w:showingPlcHdr/>
                <w:text/>
              </w:sdtPr>
              <w:sdtEndPr/>
              <w:sdtContent>
                <w:r w:rsidR="00145E0E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sdtContent>
            </w:sdt>
          </w:p>
        </w:tc>
      </w:tr>
    </w:tbl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*Responsible Person in relation to a Third Party means the person or persons responsible for the organisation, management or financial affairs of the Third Party. </w:t>
      </w:r>
    </w:p>
    <w:p w:rsidR="00145E0E" w:rsidRDefault="00145E0E" w:rsidP="00145E0E">
      <w:pPr>
        <w:spacing w:after="0" w:line="240" w:lineRule="auto"/>
        <w:rPr>
          <w:rFonts w:ascii="Calibri" w:hAnsi="Calibri" w:cs="Calibri"/>
          <w:b/>
          <w:bCs/>
        </w:rPr>
        <w:sectPr w:rsidR="00145E0E">
          <w:pgSz w:w="11906" w:h="16838"/>
          <w:pgMar w:top="1440" w:right="1440" w:bottom="1440" w:left="1440" w:header="708" w:footer="708" w:gutter="0"/>
          <w:cols w:space="720"/>
        </w:sect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Part 3: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A statement of the nature, purpose and estimated amount of donations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to, and proposed expenses of, the Third Party during the year.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statement can be attached to the application.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Part 4: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An indication of any connection the Third Party may have with any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Political party or candidate at a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Dáil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, Seanad, European or Presidential election or referendum or otherwise.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145E0E" w:rsidRDefault="00145E0E" w:rsidP="00145E0E">
      <w:pPr>
        <w:rPr>
          <w:rFonts w:ascii="Calibri" w:hAnsi="Calibri" w:cs="Calibri"/>
        </w:rPr>
      </w:pPr>
      <w:r>
        <w:rPr>
          <w:rFonts w:ascii="Calibri" w:hAnsi="Calibri" w:cs="Calibri"/>
        </w:rPr>
        <w:t>This can be attached to the application.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Part 5: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read and understand the Explanatory note on Third Parties published by the Standards in Public Office Commission.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my obligations as a Responsible Person under the Electoral Act, 1997, as amended.  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failure to meet with my obligations under the Electoral Act, 1997 may result in a referral to An Garda Síochána.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8"/>
        </w:rPr>
        <w:t>Signature(s) of Responsible Person(s):</w:t>
      </w: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4"/>
        </w:rPr>
        <w:t>___________________________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8"/>
        </w:rPr>
        <w:t>Date:</w:t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4"/>
        </w:rPr>
        <w:tab/>
        <w:t>_____________________________________________________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Note:</w:t>
      </w:r>
      <w:r>
        <w:rPr>
          <w:rFonts w:ascii="Calibri" w:hAnsi="Calibri" w:cs="Calibri"/>
          <w:sz w:val="24"/>
        </w:rPr>
        <w:t xml:space="preserve"> The information above is required in accordance with Section 23C of the Electoral Act 1997, as amended. It provides;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145E0E" w:rsidRDefault="00145E0E" w:rsidP="00145E0E">
      <w:pPr>
        <w:tabs>
          <w:tab w:val="left" w:pos="1440"/>
          <w:tab w:val="left" w:pos="2160"/>
          <w:tab w:val="left" w:pos="2880"/>
        </w:tabs>
        <w:ind w:left="72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sz w:val="20"/>
        </w:rPr>
        <w:tab/>
      </w:r>
      <w:r>
        <w:rPr>
          <w:rFonts w:ascii="Calibri" w:hAnsi="Calibri" w:cs="Calibri"/>
        </w:rPr>
        <w:t>As soon as may be after the receipt by it of a donation the value of which exceeds €100 and before incurring any expenses for political purposes or, as the case may be, incurring, subsequent to that receipt, any further such expenses, a third party shall furnish to the Public Offices Commission in writing –</w:t>
      </w:r>
    </w:p>
    <w:p w:rsidR="00145E0E" w:rsidRDefault="00145E0E" w:rsidP="00145E0E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jc w:val="both"/>
        <w:rPr>
          <w:rFonts w:ascii="Calibri" w:hAnsi="Calibri" w:cs="Calibri"/>
        </w:rPr>
      </w:pPr>
    </w:p>
    <w:p w:rsidR="00145E0E" w:rsidRDefault="00145E0E" w:rsidP="00145E0E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(a)</w:t>
      </w:r>
      <w:r>
        <w:rPr>
          <w:rFonts w:ascii="Calibri" w:hAnsi="Calibri" w:cs="Calibri"/>
        </w:rPr>
        <w:tab/>
        <w:t>the name and address of the third party and the name and address of the responsible person, or each responsible person in relation to the third party,</w:t>
      </w:r>
    </w:p>
    <w:p w:rsidR="00145E0E" w:rsidRDefault="00145E0E" w:rsidP="00145E0E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(b)</w:t>
      </w:r>
      <w:r>
        <w:rPr>
          <w:rFonts w:ascii="Calibri" w:hAnsi="Calibri" w:cs="Calibri"/>
        </w:rPr>
        <w:tab/>
        <w:t>a statement of the nature, purpose and estimated amount of the donations to, and proposed expenses of, the third party in any year, and</w:t>
      </w:r>
    </w:p>
    <w:p w:rsidR="00145E0E" w:rsidRDefault="00145E0E" w:rsidP="00145E0E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(c)</w:t>
      </w:r>
      <w:r>
        <w:rPr>
          <w:rFonts w:ascii="Calibri" w:hAnsi="Calibri" w:cs="Calibri"/>
        </w:rPr>
        <w:tab/>
        <w:t xml:space="preserve">an indication of the third party’s connection, if any, with any political party or candidate at a </w:t>
      </w:r>
      <w:proofErr w:type="spellStart"/>
      <w:r>
        <w:rPr>
          <w:rFonts w:ascii="Calibri" w:hAnsi="Calibri" w:cs="Calibri"/>
        </w:rPr>
        <w:t>Dáil</w:t>
      </w:r>
      <w:proofErr w:type="spellEnd"/>
      <w:r>
        <w:rPr>
          <w:rFonts w:ascii="Calibri" w:hAnsi="Calibri" w:cs="Calibri"/>
        </w:rPr>
        <w:t>, Seanad or European election or referendum or otherwise.</w:t>
      </w:r>
    </w:p>
    <w:p w:rsidR="00145E0E" w:rsidRDefault="00145E0E" w:rsidP="00145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E45F0A" w:rsidRDefault="001D4088"/>
    <w:sectPr w:rsidR="00E45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0E"/>
    <w:rsid w:val="00145E0E"/>
    <w:rsid w:val="001D4088"/>
    <w:rsid w:val="00676863"/>
    <w:rsid w:val="00B85ADB"/>
    <w:rsid w:val="00CB14FC"/>
    <w:rsid w:val="00D85466"/>
    <w:rsid w:val="00E4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EBFA"/>
  <w15:chartTrackingRefBased/>
  <w15:docId w15:val="{F31994FA-35EB-4DD3-87F2-967764FD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E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5E0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5E0E"/>
    <w:rPr>
      <w:color w:val="808080"/>
    </w:rPr>
  </w:style>
  <w:style w:type="table" w:styleId="TableGrid">
    <w:name w:val="Table Grid"/>
    <w:basedOn w:val="TableNormal"/>
    <w:uiPriority w:val="59"/>
    <w:rsid w:val="00145E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po.ie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978840F2D74E9C9380ECFAEE3FC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606F3-81D8-4276-845E-4352B50F6E42}"/>
      </w:docPartPr>
      <w:docPartBody>
        <w:p w:rsidR="00520FF5" w:rsidRDefault="00F32FEC" w:rsidP="00F32FEC">
          <w:pPr>
            <w:pStyle w:val="BD978840F2D74E9C9380ECFAEE3FCD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5B25EEAA7B4888BF3172C8A81C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F764-F78C-4AA8-B438-B59B4802AC9A}"/>
      </w:docPartPr>
      <w:docPartBody>
        <w:p w:rsidR="00520FF5" w:rsidRDefault="00F32FEC" w:rsidP="00F32FEC">
          <w:pPr>
            <w:pStyle w:val="A05B25EEAA7B4888BF3172C8A81CDEA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8948A4E246C45B2B8AB96A1BF0B0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C7B9-F104-4A8E-A46B-DA32B568904C}"/>
      </w:docPartPr>
      <w:docPartBody>
        <w:p w:rsidR="00520FF5" w:rsidRDefault="00F32FEC" w:rsidP="00F32FEC">
          <w:pPr>
            <w:pStyle w:val="18948A4E246C45B2B8AB96A1BF0B0CC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8BBEF4BD5224943B7BD358E35A0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96E88-1341-4733-9660-3906BE270DB4}"/>
      </w:docPartPr>
      <w:docPartBody>
        <w:p w:rsidR="00520FF5" w:rsidRDefault="00F32FEC" w:rsidP="00F32FEC">
          <w:pPr>
            <w:pStyle w:val="E8BBEF4BD5224943B7BD358E35A0E65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C8F1E8ADECF488F8F7E92B8DE7E4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25375-A41B-4AD1-9183-92FCAB1375E5}"/>
      </w:docPartPr>
      <w:docPartBody>
        <w:p w:rsidR="00520FF5" w:rsidRDefault="00F32FEC" w:rsidP="00F32FEC">
          <w:pPr>
            <w:pStyle w:val="AC8F1E8ADECF488F8F7E92B8DE7E4E4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95684831793469BA8C0E3D0176A9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5CCAA-BEFA-4CB4-A8B5-FF01224DB928}"/>
      </w:docPartPr>
      <w:docPartBody>
        <w:p w:rsidR="00520FF5" w:rsidRDefault="00F32FEC" w:rsidP="00F32FEC">
          <w:pPr>
            <w:pStyle w:val="B95684831793469BA8C0E3D0176A9B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2E36D9CE3DB4163B383705F98CEC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2E1EB-3D1C-45C7-B897-D4B066B0DD1E}"/>
      </w:docPartPr>
      <w:docPartBody>
        <w:p w:rsidR="00520FF5" w:rsidRDefault="00F32FEC" w:rsidP="00F32FEC">
          <w:pPr>
            <w:pStyle w:val="12E36D9CE3DB4163B383705F98CEC81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15F91C965B5410D8B4749C5F4EF2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5AE35-25F1-45DB-A1F0-832F87367D8A}"/>
      </w:docPartPr>
      <w:docPartBody>
        <w:p w:rsidR="00520FF5" w:rsidRDefault="00F32FEC" w:rsidP="00F32FEC">
          <w:pPr>
            <w:pStyle w:val="315F91C965B5410D8B4749C5F4EF2F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1010976923A47058BCFAFA4FE01D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20B1E-8829-42AE-9D14-1496F9EFF3F6}"/>
      </w:docPartPr>
      <w:docPartBody>
        <w:p w:rsidR="00520FF5" w:rsidRDefault="00F32FEC" w:rsidP="00F32FEC">
          <w:pPr>
            <w:pStyle w:val="81010976923A47058BCFAFA4FE01D4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07170860AD84278A0C56E35B77AE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CE97-C730-4F07-95FC-3A03D2C29883}"/>
      </w:docPartPr>
      <w:docPartBody>
        <w:p w:rsidR="00520FF5" w:rsidRDefault="00F32FEC" w:rsidP="00F32FEC">
          <w:pPr>
            <w:pStyle w:val="007170860AD84278A0C56E35B77AE28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EC"/>
    <w:rsid w:val="00520FF5"/>
    <w:rsid w:val="00F3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FEC"/>
  </w:style>
  <w:style w:type="paragraph" w:customStyle="1" w:styleId="BD978840F2D74E9C9380ECFAEE3FCDC9">
    <w:name w:val="BD978840F2D74E9C9380ECFAEE3FCDC9"/>
    <w:rsid w:val="00F32FEC"/>
  </w:style>
  <w:style w:type="paragraph" w:customStyle="1" w:styleId="A05B25EEAA7B4888BF3172C8A81CDEAB">
    <w:name w:val="A05B25EEAA7B4888BF3172C8A81CDEAB"/>
    <w:rsid w:val="00F32FEC"/>
  </w:style>
  <w:style w:type="paragraph" w:customStyle="1" w:styleId="18948A4E246C45B2B8AB96A1BF0B0CCC">
    <w:name w:val="18948A4E246C45B2B8AB96A1BF0B0CCC"/>
    <w:rsid w:val="00F32FEC"/>
  </w:style>
  <w:style w:type="paragraph" w:customStyle="1" w:styleId="E8BBEF4BD5224943B7BD358E35A0E656">
    <w:name w:val="E8BBEF4BD5224943B7BD358E35A0E656"/>
    <w:rsid w:val="00F32FEC"/>
  </w:style>
  <w:style w:type="paragraph" w:customStyle="1" w:styleId="AC8F1E8ADECF488F8F7E92B8DE7E4E4B">
    <w:name w:val="AC8F1E8ADECF488F8F7E92B8DE7E4E4B"/>
    <w:rsid w:val="00F32FEC"/>
  </w:style>
  <w:style w:type="paragraph" w:customStyle="1" w:styleId="B95684831793469BA8C0E3D0176A9B1B">
    <w:name w:val="B95684831793469BA8C0E3D0176A9B1B"/>
    <w:rsid w:val="00F32FEC"/>
  </w:style>
  <w:style w:type="paragraph" w:customStyle="1" w:styleId="12E36D9CE3DB4163B383705F98CEC814">
    <w:name w:val="12E36D9CE3DB4163B383705F98CEC814"/>
    <w:rsid w:val="00F32FEC"/>
  </w:style>
  <w:style w:type="paragraph" w:customStyle="1" w:styleId="315F91C965B5410D8B4749C5F4EF2F45">
    <w:name w:val="315F91C965B5410D8B4749C5F4EF2F45"/>
    <w:rsid w:val="00F32FEC"/>
  </w:style>
  <w:style w:type="paragraph" w:customStyle="1" w:styleId="81010976923A47058BCFAFA4FE01D4AA">
    <w:name w:val="81010976923A47058BCFAFA4FE01D4AA"/>
    <w:rsid w:val="00F32FEC"/>
  </w:style>
  <w:style w:type="paragraph" w:customStyle="1" w:styleId="007170860AD84278A0C56E35B77AE28E">
    <w:name w:val="007170860AD84278A0C56E35B77AE28E"/>
    <w:rsid w:val="00F32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Ombudsman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Butler</dc:creator>
  <cp:keywords/>
  <dc:description/>
  <cp:lastModifiedBy>Tanya Dunne</cp:lastModifiedBy>
  <cp:revision>2</cp:revision>
  <dcterms:created xsi:type="dcterms:W3CDTF">2022-11-22T11:55:00Z</dcterms:created>
  <dcterms:modified xsi:type="dcterms:W3CDTF">2022-11-22T11:55:00Z</dcterms:modified>
</cp:coreProperties>
</file>